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82" w:rsidRPr="00B437E0" w:rsidRDefault="00A80444" w:rsidP="00025687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437E0">
        <w:rPr>
          <w:rFonts w:ascii="Arial" w:hAnsi="Arial" w:cs="Arial"/>
          <w:b/>
          <w:color w:val="0070C0"/>
          <w:sz w:val="28"/>
          <w:szCs w:val="28"/>
        </w:rPr>
        <w:t xml:space="preserve">Propojení činnosti Rady </w:t>
      </w:r>
      <w:r w:rsidR="00BF0082" w:rsidRPr="00B437E0">
        <w:rPr>
          <w:rFonts w:ascii="Arial" w:hAnsi="Arial" w:cs="Arial"/>
          <w:b/>
          <w:color w:val="0070C0"/>
          <w:sz w:val="28"/>
          <w:szCs w:val="28"/>
        </w:rPr>
        <w:t>pro výzkum, vývoj a inovace a Rady vlády pro</w:t>
      </w:r>
      <w:r w:rsidR="00776B96" w:rsidRPr="00B437E0">
        <w:rPr>
          <w:rFonts w:ascii="Arial" w:hAnsi="Arial" w:cs="Arial"/>
          <w:b/>
          <w:color w:val="0070C0"/>
          <w:sz w:val="28"/>
          <w:szCs w:val="28"/>
        </w:rPr>
        <w:t> </w:t>
      </w:r>
      <w:r w:rsidR="00BF0082" w:rsidRPr="00B437E0">
        <w:rPr>
          <w:rFonts w:ascii="Arial" w:hAnsi="Arial" w:cs="Arial"/>
          <w:b/>
          <w:color w:val="0070C0"/>
          <w:sz w:val="28"/>
          <w:szCs w:val="28"/>
        </w:rPr>
        <w:t>konkurenceschopnost a hospodářský růst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Rada vlády pro konkurenceschopnost a hospodářský růst (dále jen „RVKHR“)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  <w:b/>
          <w:u w:val="single"/>
          <w:lang w:val="x-none"/>
        </w:rPr>
      </w:pPr>
      <w:r w:rsidRPr="00B437E0">
        <w:rPr>
          <w:rFonts w:ascii="Arial" w:eastAsia="Calibri" w:hAnsi="Arial" w:cs="Arial"/>
          <w:b/>
          <w:u w:val="single"/>
          <w:lang w:val="x-none"/>
        </w:rPr>
        <w:t>Působnost R</w:t>
      </w:r>
      <w:r w:rsidRPr="00B437E0">
        <w:rPr>
          <w:rFonts w:ascii="Arial" w:eastAsia="Calibri" w:hAnsi="Arial" w:cs="Arial"/>
          <w:b/>
          <w:u w:val="single"/>
        </w:rPr>
        <w:t>VKHR</w:t>
      </w:r>
      <w:r w:rsidRPr="00B437E0">
        <w:rPr>
          <w:rFonts w:ascii="Arial" w:eastAsia="Calibri" w:hAnsi="Arial" w:cs="Arial"/>
          <w:b/>
          <w:u w:val="single"/>
          <w:lang w:val="x-none"/>
        </w:rPr>
        <w:t xml:space="preserve"> 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Usnesením vlády ČR č. 48 zde dne 19. ledna 2015 bylo schváleno zřízení </w:t>
      </w:r>
      <w:r w:rsidRPr="00B437E0">
        <w:rPr>
          <w:rFonts w:ascii="Arial" w:eastAsia="Calibri" w:hAnsi="Arial" w:cs="Arial"/>
          <w:b/>
        </w:rPr>
        <w:t>RVKHR.</w:t>
      </w:r>
      <w:r w:rsidRPr="00B437E0">
        <w:rPr>
          <w:rFonts w:ascii="Arial" w:eastAsia="Calibri" w:hAnsi="Arial" w:cs="Arial"/>
        </w:rPr>
        <w:t xml:space="preserve"> RVKHR je odborným poradním orgánem vlády pro oblast rozvoje konkurenceschopnosti a hospodářského růstu.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RVKHR ve své činnosti poskytuje vládě znalostní základnu zejména pro její rozhodování v koncepčních otázkách konkurenceschopnosti a hospodářského růstu včetně nových odvětví z oblasti kulturních a kreativních průmyslů a digitální ekonomiky tak, aby bylo dosaženo efektivní provázanosti a koordinace resortních a národních postojů a strategií. Při</w:t>
      </w:r>
      <w:r w:rsidR="003648DD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 xml:space="preserve">plnění úkolů Rada spolupracuje s ústředními správními úřady a institucemi zabývajícími se problematikou konkurenceschopnosti, zefektivněním fungování veřejné správy, hospodářskými strategiemi na úrovni národního hospodářství. </w:t>
      </w:r>
    </w:p>
    <w:p w:rsidR="00025687" w:rsidRPr="00B437E0" w:rsidRDefault="00025687" w:rsidP="00BF0082">
      <w:pPr>
        <w:spacing w:after="120"/>
        <w:jc w:val="both"/>
        <w:rPr>
          <w:rFonts w:ascii="Arial" w:eastAsia="Calibri" w:hAnsi="Arial" w:cs="Arial"/>
          <w:b/>
          <w:u w:val="single"/>
        </w:rPr>
      </w:pP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Složení RVKHR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Předseda:</w:t>
      </w:r>
      <w:r w:rsidRPr="00B437E0">
        <w:rPr>
          <w:rFonts w:ascii="Arial" w:eastAsia="Calibri" w:hAnsi="Arial" w:cs="Arial"/>
        </w:rPr>
        <w:t xml:space="preserve"> MVDr. Pavel Bělobrádek, Ph.D., MPA (místopředseda vlády pro vědu, výzkum a</w:t>
      </w:r>
      <w:r w:rsidR="00F91ED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inovace)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Místopředsedové:</w:t>
      </w:r>
      <w:r w:rsidRPr="00B437E0">
        <w:rPr>
          <w:rFonts w:ascii="Arial" w:eastAsia="Calibri" w:hAnsi="Arial" w:cs="Arial"/>
        </w:rPr>
        <w:t xml:space="preserve"> Ing. Jan Mládek, CSc. (ministr, Ministerstvo průmyslu a</w:t>
      </w:r>
      <w:r w:rsidR="0059147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obchodu), PhDr. Marcel Chládek, MBA (ministr, Ministerstvo školství mládeže a</w:t>
      </w:r>
      <w:r w:rsidR="0059147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tělovýchovy)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Členové:</w:t>
      </w:r>
      <w:r w:rsidRPr="00B437E0">
        <w:rPr>
          <w:rFonts w:ascii="Arial" w:eastAsia="Calibri" w:hAnsi="Arial" w:cs="Arial"/>
          <w:b/>
          <w:vertAlign w:val="superscript"/>
        </w:rPr>
        <w:footnoteReference w:id="1"/>
      </w:r>
      <w:r w:rsidRPr="00B437E0">
        <w:rPr>
          <w:rFonts w:ascii="Arial" w:eastAsia="Calibri" w:hAnsi="Arial" w:cs="Arial"/>
        </w:rPr>
        <w:t xml:space="preserve">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Jan Gregor (náměstek, Ministerstvo financí),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JUDr. Olga Letáčková (náměstkyně, Ministerstvo pro místní rozvoj),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JUDr. Jaroslav Strouhal (náměstek, Ministerstvo vnitra),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Miroslav Zábranský (náměstek, Ministerstvo spravedlnosti),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Jan Marek (náměstek, Ministerstvo práce a sociálních věcí),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Mgr. Arnošt </w:t>
      </w:r>
      <w:proofErr w:type="spellStart"/>
      <w:r w:rsidRPr="00B437E0">
        <w:rPr>
          <w:rFonts w:ascii="Arial" w:eastAsia="Calibri" w:hAnsi="Arial" w:cs="Arial"/>
        </w:rPr>
        <w:t>Marks</w:t>
      </w:r>
      <w:proofErr w:type="spellEnd"/>
      <w:r w:rsidRPr="00B437E0">
        <w:rPr>
          <w:rFonts w:ascii="Arial" w:eastAsia="Calibri" w:hAnsi="Arial" w:cs="Arial"/>
        </w:rPr>
        <w:t>, Ph.D. (náměstek místopředsedy vlády pro vědu, výzkum a</w:t>
      </w:r>
      <w:r w:rsidR="0059147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inovace)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Norbert </w:t>
      </w:r>
      <w:proofErr w:type="spellStart"/>
      <w:r w:rsidRPr="00B437E0">
        <w:rPr>
          <w:rFonts w:ascii="Arial" w:eastAsia="Calibri" w:hAnsi="Arial" w:cs="Arial"/>
        </w:rPr>
        <w:t>Schellong</w:t>
      </w:r>
      <w:proofErr w:type="spellEnd"/>
      <w:r w:rsidRPr="00B437E0">
        <w:rPr>
          <w:rFonts w:ascii="Arial" w:eastAsia="Calibri" w:hAnsi="Arial" w:cs="Arial"/>
        </w:rPr>
        <w:t xml:space="preserve"> (vedoucí odd. </w:t>
      </w:r>
      <w:proofErr w:type="gramStart"/>
      <w:r w:rsidRPr="00B437E0">
        <w:rPr>
          <w:rFonts w:ascii="Arial" w:eastAsia="Calibri" w:hAnsi="Arial" w:cs="Arial"/>
        </w:rPr>
        <w:t>poradců</w:t>
      </w:r>
      <w:proofErr w:type="gramEnd"/>
      <w:r w:rsidRPr="00B437E0">
        <w:rPr>
          <w:rFonts w:ascii="Arial" w:eastAsia="Calibri" w:hAnsi="Arial" w:cs="Arial"/>
        </w:rPr>
        <w:t xml:space="preserve">, Ministerstvo zdravotnictví),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Mgr. Milan </w:t>
      </w:r>
      <w:proofErr w:type="spellStart"/>
      <w:r w:rsidRPr="00B437E0">
        <w:rPr>
          <w:rFonts w:ascii="Arial" w:eastAsia="Calibri" w:hAnsi="Arial" w:cs="Arial"/>
        </w:rPr>
        <w:t>Feranec</w:t>
      </w:r>
      <w:proofErr w:type="spellEnd"/>
      <w:r w:rsidRPr="00B437E0">
        <w:rPr>
          <w:rFonts w:ascii="Arial" w:eastAsia="Calibri" w:hAnsi="Arial" w:cs="Arial"/>
        </w:rPr>
        <w:t xml:space="preserve"> (náměstek, Ministerstvo dopravy),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Robert </w:t>
      </w:r>
      <w:proofErr w:type="spellStart"/>
      <w:r w:rsidRPr="00B437E0">
        <w:rPr>
          <w:rFonts w:ascii="Arial" w:eastAsia="Calibri" w:hAnsi="Arial" w:cs="Arial"/>
        </w:rPr>
        <w:t>Plaga</w:t>
      </w:r>
      <w:proofErr w:type="spellEnd"/>
      <w:r w:rsidRPr="00B437E0">
        <w:rPr>
          <w:rFonts w:ascii="Arial" w:eastAsia="Calibri" w:hAnsi="Arial" w:cs="Arial"/>
        </w:rPr>
        <w:t>, Ph.D. (náměstek, Ministerstvo školství, mládeže a tělovýchovy)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Tomáš Kuchta (náměstek, Ministerstvo obrany),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Martin Tlapa, MBA (náměstek, Ministerstvo zahraničních věcí),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Ing. Zděněk Adamec (náměstek, Ministerstvo zemědělství),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Jan Kříž (náměstek, Ministerstvo životního prostředí),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Ing. Zdeněk Novák (vrchní ředitel, Ministerstvo kultury),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JUDr. Ing. Tomáš Novotný, Ph.D. (náměstek, Ministerstvo průmyslu a obchodu)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Jaroslav Hanák (prezident, Svaz průmyslu a dopravy ČR),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lastRenderedPageBreak/>
        <w:t xml:space="preserve">Doc. Ing. Jiří </w:t>
      </w:r>
      <w:proofErr w:type="spellStart"/>
      <w:r w:rsidRPr="00B437E0">
        <w:rPr>
          <w:rFonts w:ascii="Arial" w:eastAsia="Calibri" w:hAnsi="Arial" w:cs="Arial"/>
        </w:rPr>
        <w:t>Cieńciała</w:t>
      </w:r>
      <w:proofErr w:type="spellEnd"/>
      <w:r w:rsidRPr="00B437E0">
        <w:rPr>
          <w:rFonts w:ascii="Arial" w:eastAsia="Calibri" w:hAnsi="Arial" w:cs="Arial"/>
        </w:rPr>
        <w:t xml:space="preserve">, CSc. (viceprezident, Svaz průmyslu a dopravy ČR),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Ing. Zbyněk Frolík (člen představenstva, Svaz průmyslu a dopravy ČR),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Ing. Michal Štefl (viceprezident, Hospodářská komora ČR), 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  <w:bCs/>
        </w:rPr>
      </w:pPr>
      <w:r w:rsidRPr="00B437E0">
        <w:rPr>
          <w:rFonts w:ascii="Arial" w:eastAsia="Calibri" w:hAnsi="Arial" w:cs="Arial"/>
          <w:bCs/>
        </w:rPr>
        <w:t>doc. Ing. Karel Havlíček, Ph.D., MBA (předseda představenstva, Asociace malých a</w:t>
      </w:r>
      <w:r w:rsidR="0059147F" w:rsidRPr="00B437E0">
        <w:rPr>
          <w:rFonts w:ascii="Arial" w:eastAsia="Calibri" w:hAnsi="Arial" w:cs="Arial"/>
          <w:bCs/>
        </w:rPr>
        <w:t> </w:t>
      </w:r>
      <w:r w:rsidRPr="00B437E0">
        <w:rPr>
          <w:rFonts w:ascii="Arial" w:eastAsia="Calibri" w:hAnsi="Arial" w:cs="Arial"/>
          <w:bCs/>
        </w:rPr>
        <w:t>středních podniků a živnostníků ČR),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Cs/>
        </w:rPr>
        <w:t>Jan Wiesner (prezident, KZPS),</w:t>
      </w:r>
    </w:p>
    <w:p w:rsidR="00BF0082" w:rsidRPr="00B437E0" w:rsidRDefault="00BF0082" w:rsidP="00BF0082">
      <w:pPr>
        <w:spacing w:after="6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 xml:space="preserve">Josef </w:t>
      </w:r>
      <w:proofErr w:type="spellStart"/>
      <w:r w:rsidRPr="00B437E0">
        <w:rPr>
          <w:rFonts w:ascii="Arial" w:eastAsia="Calibri" w:hAnsi="Arial" w:cs="Arial"/>
        </w:rPr>
        <w:t>Středula</w:t>
      </w:r>
      <w:proofErr w:type="spellEnd"/>
      <w:r w:rsidRPr="00B437E0">
        <w:rPr>
          <w:rFonts w:ascii="Arial" w:eastAsia="Calibri" w:hAnsi="Arial" w:cs="Arial"/>
        </w:rPr>
        <w:t xml:space="preserve"> (předseda, ČMKOS), 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Ing. Kateřina Hrubešová (výkonná ředitelka, SPIR).</w:t>
      </w:r>
    </w:p>
    <w:p w:rsidR="00025687" w:rsidRPr="00B437E0" w:rsidRDefault="00025687" w:rsidP="00BF0082">
      <w:pPr>
        <w:spacing w:after="120"/>
        <w:jc w:val="both"/>
        <w:outlineLvl w:val="1"/>
        <w:rPr>
          <w:rFonts w:ascii="Arial" w:eastAsia="Calibri" w:hAnsi="Arial" w:cs="Arial"/>
          <w:b/>
          <w:u w:val="single"/>
          <w:lang w:eastAsia="x-none"/>
        </w:rPr>
      </w:pPr>
    </w:p>
    <w:p w:rsidR="00BF0082" w:rsidRPr="00B437E0" w:rsidRDefault="00BF0082" w:rsidP="00BF0082">
      <w:pPr>
        <w:spacing w:after="120"/>
        <w:jc w:val="both"/>
        <w:outlineLvl w:val="1"/>
        <w:rPr>
          <w:rFonts w:ascii="Arial" w:eastAsia="Calibri" w:hAnsi="Arial" w:cs="Arial"/>
          <w:b/>
          <w:u w:val="single"/>
          <w:lang w:val="x-none" w:eastAsia="x-none"/>
        </w:rPr>
      </w:pPr>
      <w:r w:rsidRPr="00B437E0">
        <w:rPr>
          <w:rFonts w:ascii="Arial" w:eastAsia="Calibri" w:hAnsi="Arial" w:cs="Arial"/>
          <w:b/>
          <w:u w:val="single"/>
          <w:lang w:val="x-none" w:eastAsia="x-none"/>
        </w:rPr>
        <w:t>Výbory Rady</w:t>
      </w: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V působnosti Rady se zřizují výbory, kde probíhá hlavní odborná činnosti a které dodávají podkladové materiály pro rozhodování Rady.</w:t>
      </w:r>
    </w:p>
    <w:p w:rsidR="00025687" w:rsidRPr="00B437E0" w:rsidRDefault="00025687" w:rsidP="00BF0082">
      <w:pPr>
        <w:spacing w:after="120"/>
        <w:jc w:val="both"/>
        <w:rPr>
          <w:rFonts w:ascii="Arial" w:eastAsia="Calibri" w:hAnsi="Arial" w:cs="Arial"/>
          <w:b/>
          <w:u w:val="single"/>
        </w:rPr>
      </w:pPr>
    </w:p>
    <w:p w:rsidR="00BF0082" w:rsidRPr="00B437E0" w:rsidRDefault="00BF0082" w:rsidP="00BF0082">
      <w:pPr>
        <w:spacing w:after="120"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Seznam výborů a jejich předsednictva</w:t>
      </w:r>
    </w:p>
    <w:p w:rsidR="00BF0082" w:rsidRPr="00B437E0" w:rsidRDefault="00BF0082" w:rsidP="00BF0082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Výbor pro malé a střední podniky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</w:rPr>
      </w:pP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předseda</w:t>
      </w:r>
      <w:r w:rsidRPr="00B437E0">
        <w:rPr>
          <w:rFonts w:ascii="Arial" w:eastAsia="Calibri" w:hAnsi="Arial" w:cs="Arial"/>
        </w:rPr>
        <w:t>: JUDr. Ing. Tomáš Novotný, Ph.D. (náměstek, MPO)</w:t>
      </w:r>
    </w:p>
    <w:p w:rsidR="00BF0082" w:rsidRPr="00B437E0" w:rsidRDefault="00BF0082" w:rsidP="00BF0082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Cíl:</w:t>
      </w:r>
      <w:r w:rsidRPr="00B437E0">
        <w:rPr>
          <w:rFonts w:ascii="Arial" w:eastAsia="Calibri" w:hAnsi="Arial" w:cs="Arial"/>
        </w:rPr>
        <w:t xml:space="preserve"> Zabezpečit úspěšnou implementaci SBA (</w:t>
      </w:r>
      <w:proofErr w:type="spellStart"/>
      <w:r w:rsidRPr="00B437E0">
        <w:rPr>
          <w:rFonts w:ascii="Arial" w:eastAsia="Calibri" w:hAnsi="Arial" w:cs="Arial"/>
        </w:rPr>
        <w:t>Small</w:t>
      </w:r>
      <w:proofErr w:type="spellEnd"/>
      <w:r w:rsidRPr="00B437E0">
        <w:rPr>
          <w:rFonts w:ascii="Arial" w:eastAsia="Calibri" w:hAnsi="Arial" w:cs="Arial"/>
        </w:rPr>
        <w:t xml:space="preserve"> Business </w:t>
      </w:r>
      <w:proofErr w:type="spellStart"/>
      <w:r w:rsidRPr="00B437E0">
        <w:rPr>
          <w:rFonts w:ascii="Arial" w:eastAsia="Calibri" w:hAnsi="Arial" w:cs="Arial"/>
        </w:rPr>
        <w:t>Act</w:t>
      </w:r>
      <w:proofErr w:type="spellEnd"/>
      <w:r w:rsidRPr="00B437E0">
        <w:rPr>
          <w:rFonts w:ascii="Arial" w:eastAsia="Calibri" w:hAnsi="Arial" w:cs="Arial"/>
        </w:rPr>
        <w:t>), klíčového evropského desatera pro posílení pozice malých a  středních podniků a zavést konkrétní nástroje pro rozvoj drobných živností, jakožto nezbytného  pilíře infrastruktury regionů.</w:t>
      </w:r>
    </w:p>
    <w:p w:rsidR="00BF0082" w:rsidRPr="00B437E0" w:rsidRDefault="00BF0082" w:rsidP="00BF0082">
      <w:pPr>
        <w:contextualSpacing/>
        <w:jc w:val="both"/>
        <w:rPr>
          <w:rFonts w:ascii="Arial" w:eastAsia="Calibri" w:hAnsi="Arial" w:cs="Arial"/>
        </w:rPr>
      </w:pPr>
    </w:p>
    <w:p w:rsidR="00BF0082" w:rsidRPr="00B437E0" w:rsidRDefault="00BF0082" w:rsidP="00BF0082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Výbor pro investice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</w:rPr>
      </w:pP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předseda</w:t>
      </w:r>
      <w:r w:rsidRPr="00B437E0">
        <w:rPr>
          <w:rFonts w:ascii="Arial" w:eastAsia="Calibri" w:hAnsi="Arial" w:cs="Arial"/>
        </w:rPr>
        <w:t>: JUDr. Ing. Tomáš Novotný, Ph.D. (náměstek, MPO)</w:t>
      </w:r>
    </w:p>
    <w:p w:rsidR="00BF0082" w:rsidRPr="00B437E0" w:rsidRDefault="00BF0082" w:rsidP="00BF0082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Cíl:</w:t>
      </w:r>
      <w:r w:rsidRPr="00B437E0">
        <w:rPr>
          <w:rFonts w:ascii="Arial" w:eastAsia="Calibri" w:hAnsi="Arial" w:cs="Arial"/>
        </w:rPr>
        <w:t xml:space="preserve"> Vytvořit motivační faktory pro dobré kapitálové prostředí a kvalitní investice (finanční nástroje, daňová opatření, legislativa).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  <w:b/>
        </w:rPr>
      </w:pPr>
    </w:p>
    <w:p w:rsidR="00BF0082" w:rsidRPr="00B437E0" w:rsidRDefault="00BF0082" w:rsidP="00BF0082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Výbor pro technické vzdělávání</w:t>
      </w:r>
    </w:p>
    <w:p w:rsidR="00BF0082" w:rsidRPr="00B437E0" w:rsidRDefault="00BF0082" w:rsidP="00BF0082">
      <w:pPr>
        <w:ind w:left="720"/>
        <w:contextualSpacing/>
        <w:jc w:val="both"/>
        <w:rPr>
          <w:rFonts w:ascii="Arial" w:eastAsia="Calibri" w:hAnsi="Arial" w:cs="Arial"/>
          <w:b/>
        </w:rPr>
      </w:pP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návrh na předsedu</w:t>
      </w:r>
      <w:r w:rsidRPr="00B437E0">
        <w:rPr>
          <w:rFonts w:ascii="Arial" w:eastAsia="Calibri" w:hAnsi="Arial" w:cs="Arial"/>
        </w:rPr>
        <w:t xml:space="preserve">: Ing. Robert </w:t>
      </w:r>
      <w:proofErr w:type="spellStart"/>
      <w:r w:rsidRPr="00B437E0">
        <w:rPr>
          <w:rFonts w:ascii="Arial" w:eastAsia="Calibri" w:hAnsi="Arial" w:cs="Arial"/>
        </w:rPr>
        <w:t>Plaga</w:t>
      </w:r>
      <w:proofErr w:type="spellEnd"/>
      <w:r w:rsidRPr="00B437E0">
        <w:rPr>
          <w:rFonts w:ascii="Arial" w:eastAsia="Calibri" w:hAnsi="Arial" w:cs="Arial"/>
        </w:rPr>
        <w:t>, Ph.D. (MŠMT)</w:t>
      </w: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místopředsedové</w:t>
      </w:r>
      <w:r w:rsidRPr="00B437E0">
        <w:rPr>
          <w:rFonts w:ascii="Arial" w:eastAsia="Calibri" w:hAnsi="Arial" w:cs="Arial"/>
        </w:rPr>
        <w:t xml:space="preserve">: Ing. Eduard </w:t>
      </w:r>
      <w:proofErr w:type="spellStart"/>
      <w:r w:rsidRPr="00B437E0">
        <w:rPr>
          <w:rFonts w:ascii="Arial" w:eastAsia="Calibri" w:hAnsi="Arial" w:cs="Arial"/>
        </w:rPr>
        <w:t>Muřický</w:t>
      </w:r>
      <w:proofErr w:type="spellEnd"/>
      <w:r w:rsidRPr="00B437E0">
        <w:rPr>
          <w:rFonts w:ascii="Arial" w:eastAsia="Calibri" w:hAnsi="Arial" w:cs="Arial"/>
        </w:rPr>
        <w:t xml:space="preserve"> (náměstek, MPO), Mgr. Arnošt </w:t>
      </w:r>
      <w:proofErr w:type="spellStart"/>
      <w:r w:rsidRPr="00B437E0">
        <w:rPr>
          <w:rFonts w:ascii="Arial" w:eastAsia="Calibri" w:hAnsi="Arial" w:cs="Arial"/>
        </w:rPr>
        <w:t>Marks</w:t>
      </w:r>
      <w:proofErr w:type="spellEnd"/>
      <w:r w:rsidRPr="00B437E0">
        <w:rPr>
          <w:rFonts w:ascii="Arial" w:eastAsia="Calibri" w:hAnsi="Arial" w:cs="Arial"/>
        </w:rPr>
        <w:t>, Ph.D. (náměstek, ÚV VVI), RNDr. Miroslav Procházka, CSc. (ředitel, FDV)</w:t>
      </w:r>
    </w:p>
    <w:p w:rsidR="00BF0082" w:rsidRPr="00B437E0" w:rsidRDefault="00BF0082" w:rsidP="00BF0082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 xml:space="preserve">Cíl: </w:t>
      </w:r>
      <w:r w:rsidRPr="00B437E0">
        <w:rPr>
          <w:rFonts w:ascii="Arial" w:eastAsia="Calibri" w:hAnsi="Arial" w:cs="Arial"/>
        </w:rPr>
        <w:t>Konsolidovat potřeby sektorů a promítnout je do veřejných výdajů a politik, zejména pak do fondů EU.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  <w:b/>
        </w:rPr>
      </w:pPr>
    </w:p>
    <w:p w:rsidR="00BF0082" w:rsidRPr="00B437E0" w:rsidRDefault="00BF0082" w:rsidP="00BF0082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Výbor pro výzkum, vývoj a inovace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</w:rPr>
      </w:pPr>
    </w:p>
    <w:p w:rsidR="00BF0082" w:rsidRPr="00B437E0" w:rsidRDefault="00BF0082" w:rsidP="00BF0082">
      <w:pPr>
        <w:numPr>
          <w:ilvl w:val="0"/>
          <w:numId w:val="3"/>
        </w:numPr>
        <w:spacing w:after="120"/>
        <w:ind w:left="1080" w:hanging="357"/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předseda:</w:t>
      </w:r>
      <w:r w:rsidRPr="00B437E0">
        <w:rPr>
          <w:rFonts w:ascii="Arial" w:eastAsia="Calibri" w:hAnsi="Arial" w:cs="Arial"/>
        </w:rPr>
        <w:t xml:space="preserve"> Mgr. Arnošt </w:t>
      </w:r>
      <w:proofErr w:type="spellStart"/>
      <w:r w:rsidRPr="00B437E0">
        <w:rPr>
          <w:rFonts w:ascii="Arial" w:eastAsia="Calibri" w:hAnsi="Arial" w:cs="Arial"/>
        </w:rPr>
        <w:t>Marks</w:t>
      </w:r>
      <w:proofErr w:type="spellEnd"/>
      <w:r w:rsidRPr="00B437E0">
        <w:rPr>
          <w:rFonts w:ascii="Arial" w:eastAsia="Calibri" w:hAnsi="Arial" w:cs="Arial"/>
        </w:rPr>
        <w:t>, Ph.D. (náměstek, ÚV VVI)</w:t>
      </w: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místopředsedové:</w:t>
      </w:r>
      <w:r w:rsidRPr="00B437E0">
        <w:rPr>
          <w:rFonts w:ascii="Arial" w:eastAsia="Calibri" w:hAnsi="Arial" w:cs="Arial"/>
        </w:rPr>
        <w:t xml:space="preserve"> JUDr. Ing. Tomáš Novotný, Ph.D. (MPO), Ing. Jaromír Veber, CSc. (náměstek, MŠMT) </w:t>
      </w:r>
    </w:p>
    <w:p w:rsidR="00BF0082" w:rsidRPr="00B437E0" w:rsidRDefault="00BF0082" w:rsidP="00BF0082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b/>
        </w:rPr>
      </w:pPr>
      <w:r w:rsidRPr="00B437E0">
        <w:rPr>
          <w:rFonts w:ascii="Arial" w:eastAsia="Calibri" w:hAnsi="Arial" w:cs="Arial"/>
          <w:b/>
        </w:rPr>
        <w:t xml:space="preserve">Cíl: </w:t>
      </w:r>
      <w:r w:rsidRPr="00B437E0">
        <w:rPr>
          <w:rFonts w:ascii="Arial" w:eastAsia="Calibri" w:hAnsi="Arial" w:cs="Arial"/>
        </w:rPr>
        <w:t>Nové pojetí aplikovaného výzkumu jako nástroje zvyšování konkurenceschopnosti.</w:t>
      </w:r>
    </w:p>
    <w:p w:rsidR="00BF0082" w:rsidRPr="00B437E0" w:rsidRDefault="00BF0082" w:rsidP="00BF0082">
      <w:pPr>
        <w:numPr>
          <w:ilvl w:val="2"/>
          <w:numId w:val="4"/>
        </w:numPr>
        <w:ind w:left="1843" w:hanging="425"/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lastRenderedPageBreak/>
        <w:t>Integrovaná oborová centra aplikovaného výzkumu</w:t>
      </w:r>
    </w:p>
    <w:p w:rsidR="00BF0082" w:rsidRPr="00B437E0" w:rsidRDefault="00BF0082" w:rsidP="00BF0082">
      <w:pPr>
        <w:numPr>
          <w:ilvl w:val="1"/>
          <w:numId w:val="4"/>
        </w:numPr>
        <w:contextualSpacing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</w:rPr>
        <w:t>lidské zdroje (vazba na výbor č. 3)</w:t>
      </w:r>
    </w:p>
    <w:p w:rsidR="00BF0082" w:rsidRPr="00B437E0" w:rsidRDefault="00BF0082" w:rsidP="00BF0082">
      <w:pPr>
        <w:numPr>
          <w:ilvl w:val="1"/>
          <w:numId w:val="4"/>
        </w:numPr>
        <w:spacing w:after="120"/>
        <w:ind w:left="1797" w:hanging="357"/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</w:rPr>
        <w:t xml:space="preserve">výbor je informován o implementaci RIS 3 strategie (další témata spojená např. </w:t>
      </w:r>
      <w:proofErr w:type="spellStart"/>
      <w:r w:rsidRPr="00B437E0">
        <w:rPr>
          <w:rFonts w:ascii="Arial" w:eastAsia="Calibri" w:hAnsi="Arial" w:cs="Arial"/>
        </w:rPr>
        <w:t>KETs</w:t>
      </w:r>
      <w:proofErr w:type="spellEnd"/>
      <w:r w:rsidRPr="00B437E0">
        <w:rPr>
          <w:rFonts w:ascii="Arial" w:eastAsia="Calibri" w:hAnsi="Arial" w:cs="Arial"/>
        </w:rPr>
        <w:t>)</w:t>
      </w:r>
    </w:p>
    <w:p w:rsidR="00BF0082" w:rsidRPr="00B437E0" w:rsidRDefault="00BF0082" w:rsidP="00BF0082">
      <w:pPr>
        <w:contextualSpacing/>
        <w:jc w:val="both"/>
        <w:rPr>
          <w:rFonts w:ascii="Arial" w:eastAsia="Calibri" w:hAnsi="Arial" w:cs="Arial"/>
          <w:b/>
          <w:u w:val="single"/>
        </w:rPr>
      </w:pPr>
    </w:p>
    <w:p w:rsidR="00BF0082" w:rsidRPr="00B437E0" w:rsidRDefault="00BF0082" w:rsidP="00BF0082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B437E0">
        <w:rPr>
          <w:rFonts w:ascii="Arial" w:eastAsia="Calibri" w:hAnsi="Arial" w:cs="Arial"/>
          <w:b/>
          <w:u w:val="single"/>
        </w:rPr>
        <w:t>Výbor pro digitální ekonomiku a kulturní a kreativní průmysly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</w:rPr>
      </w:pP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předseda</w:t>
      </w:r>
      <w:r w:rsidRPr="00B437E0">
        <w:rPr>
          <w:rFonts w:ascii="Arial" w:eastAsia="Calibri" w:hAnsi="Arial" w:cs="Arial"/>
        </w:rPr>
        <w:t xml:space="preserve">: Mgr. Arnošt </w:t>
      </w:r>
      <w:proofErr w:type="spellStart"/>
      <w:r w:rsidRPr="00B437E0">
        <w:rPr>
          <w:rFonts w:ascii="Arial" w:eastAsia="Calibri" w:hAnsi="Arial" w:cs="Arial"/>
        </w:rPr>
        <w:t>Marks</w:t>
      </w:r>
      <w:proofErr w:type="spellEnd"/>
      <w:r w:rsidRPr="00B437E0">
        <w:rPr>
          <w:rFonts w:ascii="Arial" w:eastAsia="Calibri" w:hAnsi="Arial" w:cs="Arial"/>
        </w:rPr>
        <w:t xml:space="preserve"> Ph.D. (náměstek, ÚV VVI)</w:t>
      </w:r>
    </w:p>
    <w:p w:rsidR="00BF0082" w:rsidRPr="00B437E0" w:rsidRDefault="00BF0082" w:rsidP="00BF0082">
      <w:pPr>
        <w:numPr>
          <w:ilvl w:val="0"/>
          <w:numId w:val="3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B437E0">
        <w:rPr>
          <w:rFonts w:ascii="Arial" w:eastAsia="Calibri" w:hAnsi="Arial" w:cs="Arial"/>
          <w:b/>
        </w:rPr>
        <w:t>místopředsedové</w:t>
      </w:r>
      <w:r w:rsidRPr="00B437E0">
        <w:rPr>
          <w:rFonts w:ascii="Arial" w:eastAsia="Calibri" w:hAnsi="Arial" w:cs="Arial"/>
        </w:rPr>
        <w:t xml:space="preserve">: Mgr. Miroslav Rovenský (náměstek, MK), </w:t>
      </w:r>
      <w:r w:rsidRPr="00B437E0">
        <w:rPr>
          <w:rFonts w:ascii="Arial" w:eastAsia="Calibri" w:hAnsi="Arial" w:cs="Arial"/>
          <w:bCs/>
        </w:rPr>
        <w:t>Mgr. Karel Novotný, MBA, LLM (náměstek, MPO)</w:t>
      </w:r>
    </w:p>
    <w:p w:rsidR="00BF0082" w:rsidRPr="00B437E0" w:rsidRDefault="00BF0082" w:rsidP="00BF0082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b/>
        </w:rPr>
      </w:pPr>
      <w:r w:rsidRPr="00B437E0">
        <w:rPr>
          <w:rFonts w:ascii="Arial" w:eastAsia="Calibri" w:hAnsi="Arial" w:cs="Arial"/>
          <w:b/>
        </w:rPr>
        <w:t>Cíl:</w:t>
      </w:r>
      <w:r w:rsidRPr="00B437E0">
        <w:rPr>
          <w:rFonts w:ascii="Arial" w:eastAsia="Calibri" w:hAnsi="Arial" w:cs="Arial"/>
        </w:rPr>
        <w:t xml:space="preserve"> Legitimizovat nově vznikající průmysly (digitální ekonomika, kulturní a</w:t>
      </w:r>
      <w:r w:rsidR="0059147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kreativní průmysly) jako nové průmyslové sektory, které mají svoji politiku, své intervence a</w:t>
      </w:r>
      <w:r w:rsidR="00F91EDF" w:rsidRPr="00B437E0">
        <w:rPr>
          <w:rFonts w:ascii="Arial" w:eastAsia="Calibri" w:hAnsi="Arial" w:cs="Arial"/>
        </w:rPr>
        <w:t> </w:t>
      </w:r>
      <w:r w:rsidRPr="00B437E0">
        <w:rPr>
          <w:rFonts w:ascii="Arial" w:eastAsia="Calibri" w:hAnsi="Arial" w:cs="Arial"/>
        </w:rPr>
        <w:t>svoje partnery na straně státní správy.</w:t>
      </w:r>
    </w:p>
    <w:p w:rsidR="00BF0082" w:rsidRPr="00B437E0" w:rsidRDefault="00BF0082" w:rsidP="00BF0082">
      <w:pPr>
        <w:ind w:left="1080"/>
        <w:contextualSpacing/>
        <w:jc w:val="both"/>
        <w:rPr>
          <w:rFonts w:ascii="Arial" w:eastAsia="Calibri" w:hAnsi="Arial" w:cs="Arial"/>
        </w:rPr>
      </w:pPr>
    </w:p>
    <w:p w:rsidR="007B5E8B" w:rsidRDefault="007B5E8B" w:rsidP="00BF0082">
      <w:pPr>
        <w:spacing w:after="120"/>
        <w:rPr>
          <w:rFonts w:ascii="Arial" w:hAnsi="Arial" w:cs="Arial"/>
          <w:b/>
          <w:u w:val="single"/>
        </w:rPr>
      </w:pPr>
    </w:p>
    <w:p w:rsidR="00BF0082" w:rsidRPr="00B437E0" w:rsidRDefault="00BF0082" w:rsidP="00BF0082">
      <w:pPr>
        <w:spacing w:after="120"/>
        <w:rPr>
          <w:rFonts w:ascii="Arial" w:hAnsi="Arial" w:cs="Arial"/>
          <w:b/>
          <w:u w:val="single"/>
        </w:rPr>
      </w:pPr>
      <w:r w:rsidRPr="00B437E0">
        <w:rPr>
          <w:rFonts w:ascii="Arial" w:hAnsi="Arial" w:cs="Arial"/>
          <w:b/>
          <w:u w:val="single"/>
        </w:rPr>
        <w:t>Vztah RVKHR a RVVI</w:t>
      </w:r>
    </w:p>
    <w:p w:rsidR="00BF0082" w:rsidRPr="00B437E0" w:rsidRDefault="00BF0082" w:rsidP="00BF0082">
      <w:pPr>
        <w:spacing w:after="12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>RVKHR bude řešit dlouhodobé a koncepční otázky hospodářského růstu a</w:t>
      </w:r>
      <w:r w:rsidR="0059147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 xml:space="preserve">konkurenceschopnosti ČR. Samotná koncepce RVKHR je obecnější a zahrnuje širokou škálu vzájemně propojených témat (viz výbory). Cílem RVKHR je jednotlivá témata věcně propojovat a zkoordinovat činnosti dotčených resortů. </w:t>
      </w:r>
    </w:p>
    <w:p w:rsidR="00BF0082" w:rsidRPr="00B437E0" w:rsidRDefault="00BF0082" w:rsidP="00BF0082">
      <w:pPr>
        <w:spacing w:after="12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 xml:space="preserve">Úřad místopředsedy vlády pro vědu, výzkum a inovace (ÚV VVI) se ve své činnosti dlouhodobě snaží o zavedení </w:t>
      </w:r>
      <w:r w:rsidR="00825A0B" w:rsidRPr="00B437E0">
        <w:rPr>
          <w:rFonts w:ascii="Arial" w:hAnsi="Arial" w:cs="Arial"/>
        </w:rPr>
        <w:t xml:space="preserve">strategických </w:t>
      </w:r>
      <w:r w:rsidRPr="00B437E0">
        <w:rPr>
          <w:rFonts w:ascii="Arial" w:hAnsi="Arial" w:cs="Arial"/>
        </w:rPr>
        <w:t xml:space="preserve">sektorových dialogů se zástupci průmyslu tak, aby mohly být efektivně nastaveny výdaje ze státního rozpočtu a evropských fondů na pokrytí jejich věcných potřeb a pro posilování konkurenceschopnosti ekonomiky. K tomu účelu byly vytvořeny sektorové platformy, jejichž smyslem bylo identifikovat základní problémy, se kterými se podniky střetávají v oblasti výzkumu, vývoje a inovací. Zástupci sdružení v těchto skupinách představují </w:t>
      </w:r>
      <w:r w:rsidR="00825A0B" w:rsidRPr="00B437E0">
        <w:rPr>
          <w:rFonts w:ascii="Arial" w:hAnsi="Arial" w:cs="Arial"/>
        </w:rPr>
        <w:t xml:space="preserve">sektorové leadery ve vztahu k soukromým výdajům na </w:t>
      </w:r>
      <w:proofErr w:type="spellStart"/>
      <w:r w:rsidR="00825A0B" w:rsidRPr="00B437E0">
        <w:rPr>
          <w:rFonts w:ascii="Arial" w:hAnsi="Arial" w:cs="Arial"/>
        </w:rPr>
        <w:t>VaVaI</w:t>
      </w:r>
      <w:proofErr w:type="spellEnd"/>
      <w:r w:rsidR="00825A0B" w:rsidRPr="00B437E0">
        <w:rPr>
          <w:rFonts w:ascii="Arial" w:hAnsi="Arial" w:cs="Arial"/>
        </w:rPr>
        <w:t xml:space="preserve"> a </w:t>
      </w:r>
      <w:r w:rsidR="00B861A2" w:rsidRPr="00B437E0">
        <w:rPr>
          <w:rFonts w:ascii="Arial" w:hAnsi="Arial" w:cs="Arial"/>
        </w:rPr>
        <w:t xml:space="preserve">zároveň </w:t>
      </w:r>
      <w:r w:rsidR="00825A0B" w:rsidRPr="00B437E0">
        <w:rPr>
          <w:rFonts w:ascii="Arial" w:hAnsi="Arial" w:cs="Arial"/>
        </w:rPr>
        <w:t>jsou producenti finální</w:t>
      </w:r>
      <w:r w:rsidR="0025715A">
        <w:rPr>
          <w:rFonts w:ascii="Arial" w:hAnsi="Arial" w:cs="Arial"/>
        </w:rPr>
        <w:t>ch výrobků a určují tak</w:t>
      </w:r>
      <w:r w:rsidR="00825A0B" w:rsidRPr="00B437E0">
        <w:rPr>
          <w:rFonts w:ascii="Arial" w:hAnsi="Arial" w:cs="Arial"/>
        </w:rPr>
        <w:t xml:space="preserve"> směr vývoje sektorů, které reprezentují</w:t>
      </w:r>
      <w:r w:rsidR="00B861A2" w:rsidRPr="00B437E0">
        <w:rPr>
          <w:rFonts w:ascii="Arial" w:hAnsi="Arial" w:cs="Arial"/>
        </w:rPr>
        <w:t xml:space="preserve">, </w:t>
      </w:r>
      <w:r w:rsidR="00CE6B64" w:rsidRPr="00B437E0">
        <w:rPr>
          <w:rFonts w:ascii="Arial" w:hAnsi="Arial" w:cs="Arial"/>
        </w:rPr>
        <w:t xml:space="preserve">nebo představují strategické a nově rozvíjející se obory. </w:t>
      </w:r>
    </w:p>
    <w:p w:rsidR="00BF0082" w:rsidRPr="00B437E0" w:rsidRDefault="00BF0082" w:rsidP="00BF0082">
      <w:pPr>
        <w:spacing w:after="12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>Sektorové platformy se</w:t>
      </w:r>
      <w:r w:rsidR="0025715A">
        <w:rPr>
          <w:rFonts w:ascii="Arial" w:hAnsi="Arial" w:cs="Arial"/>
        </w:rPr>
        <w:t xml:space="preserve"> v nejbližší době</w:t>
      </w:r>
      <w:r w:rsidRPr="00B437E0">
        <w:rPr>
          <w:rFonts w:ascii="Arial" w:hAnsi="Arial" w:cs="Arial"/>
        </w:rPr>
        <w:t xml:space="preserve"> transformují na Pracovní skupiny za účelem poskytování vstupů do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rozhodovacích procesů vážících se na činnost RVKHR a RVVI. Zároveň jsou personálně propojeny a budou spojeny s Národními inovačními platformami, které existují v rámci RIS 3 a kde probíhá tzv. „</w:t>
      </w:r>
      <w:proofErr w:type="spellStart"/>
      <w:r w:rsidRPr="00B437E0">
        <w:rPr>
          <w:rFonts w:ascii="Arial" w:hAnsi="Arial" w:cs="Arial"/>
        </w:rPr>
        <w:t>entrepreneurial</w:t>
      </w:r>
      <w:proofErr w:type="spellEnd"/>
      <w:r w:rsidRPr="00B437E0">
        <w:rPr>
          <w:rFonts w:ascii="Arial" w:hAnsi="Arial" w:cs="Arial"/>
        </w:rPr>
        <w:t xml:space="preserve"> </w:t>
      </w:r>
      <w:proofErr w:type="spellStart"/>
      <w:r w:rsidRPr="00B437E0">
        <w:rPr>
          <w:rFonts w:ascii="Arial" w:hAnsi="Arial" w:cs="Arial"/>
        </w:rPr>
        <w:t>discovery</w:t>
      </w:r>
      <w:proofErr w:type="spellEnd"/>
      <w:r w:rsidRPr="00B437E0">
        <w:rPr>
          <w:rFonts w:ascii="Arial" w:hAnsi="Arial" w:cs="Arial"/>
        </w:rPr>
        <w:t xml:space="preserve"> </w:t>
      </w:r>
      <w:proofErr w:type="spellStart"/>
      <w:r w:rsidRPr="00B437E0">
        <w:rPr>
          <w:rFonts w:ascii="Arial" w:hAnsi="Arial" w:cs="Arial"/>
        </w:rPr>
        <w:t>proces</w:t>
      </w:r>
      <w:r w:rsidR="006B6813">
        <w:rPr>
          <w:rFonts w:ascii="Arial" w:hAnsi="Arial" w:cs="Arial"/>
        </w:rPr>
        <w:t>s</w:t>
      </w:r>
      <w:proofErr w:type="spellEnd"/>
      <w:r w:rsidRPr="00B437E0">
        <w:rPr>
          <w:rFonts w:ascii="Arial" w:hAnsi="Arial" w:cs="Arial"/>
        </w:rPr>
        <w:t xml:space="preserve">“, tedy průběžné zjišťování potřeb v oblasti </w:t>
      </w:r>
      <w:proofErr w:type="spellStart"/>
      <w:r w:rsidRPr="00B437E0">
        <w:rPr>
          <w:rFonts w:ascii="Arial" w:hAnsi="Arial" w:cs="Arial"/>
        </w:rPr>
        <w:t>VaVaI</w:t>
      </w:r>
      <w:proofErr w:type="spellEnd"/>
      <w:r w:rsidRPr="00B437E0">
        <w:rPr>
          <w:rFonts w:ascii="Arial" w:hAnsi="Arial" w:cs="Arial"/>
        </w:rPr>
        <w:t xml:space="preserve"> a lidských zdrojů a definování cílů z pohledu podniků, získání zpětné vazby prostřednictvím participace podnikatelů a výzkumníků. Vznikají tak tři pilíře (RVKHR, RVVI, RIS 3 – jež představuje svorník mezi Radami vlády), které jsou funkčně, organizačně a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personálně propojeny a vzájemně si prostřednictvím pracovních orgánů a odborných útvarů tvořených ÚV VVI poskytují odborné vstupy do</w:t>
      </w:r>
      <w:r w:rsidR="00327611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svých činností a rozhodování a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 xml:space="preserve">pokrývají tak komplexně problematiku podpory </w:t>
      </w:r>
      <w:proofErr w:type="spellStart"/>
      <w:r w:rsidRPr="00B437E0">
        <w:rPr>
          <w:rFonts w:ascii="Arial" w:hAnsi="Arial" w:cs="Arial"/>
        </w:rPr>
        <w:t>VaVaI</w:t>
      </w:r>
      <w:proofErr w:type="spellEnd"/>
      <w:r w:rsidR="006B6813">
        <w:rPr>
          <w:rFonts w:ascii="Arial" w:hAnsi="Arial" w:cs="Arial"/>
        </w:rPr>
        <w:t xml:space="preserve"> v</w:t>
      </w:r>
      <w:r w:rsidR="00327611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 xml:space="preserve">ČR. Spojovacím a koordinačním článkem je ve všech třech případech ÚV VVI. </w:t>
      </w:r>
    </w:p>
    <w:p w:rsidR="00BF0082" w:rsidRPr="00B437E0" w:rsidRDefault="00BF0082" w:rsidP="00BF0082">
      <w:pPr>
        <w:spacing w:after="12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 xml:space="preserve">Pracovní skupiny, stejně tak i Národní inovační platformy, nabízejí významnou zpětnou vazbu k poskytování veřejné podpory na </w:t>
      </w:r>
      <w:proofErr w:type="spellStart"/>
      <w:r w:rsidRPr="00B437E0">
        <w:rPr>
          <w:rFonts w:ascii="Arial" w:hAnsi="Arial" w:cs="Arial"/>
        </w:rPr>
        <w:t>VaVaI</w:t>
      </w:r>
      <w:proofErr w:type="spellEnd"/>
      <w:r w:rsidRPr="00B437E0">
        <w:rPr>
          <w:rFonts w:ascii="Arial" w:hAnsi="Arial" w:cs="Arial"/>
        </w:rPr>
        <w:t xml:space="preserve"> v ČR a zároveň poskytují věcné vstupy v podobě potřeb </w:t>
      </w:r>
      <w:r w:rsidR="00825A0B" w:rsidRPr="00B437E0">
        <w:rPr>
          <w:rFonts w:ascii="Arial" w:hAnsi="Arial" w:cs="Arial"/>
        </w:rPr>
        <w:t>definování dlouhodobých výzkumných témat sektorů a v oblasti lidských zdrojů</w:t>
      </w:r>
      <w:r w:rsidRPr="00B437E0">
        <w:rPr>
          <w:rFonts w:ascii="Arial" w:hAnsi="Arial" w:cs="Arial"/>
        </w:rPr>
        <w:t>. Takto definované a široce prodiskutované priority sektorů se stanou základem pro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 xml:space="preserve">tzv. </w:t>
      </w:r>
      <w:proofErr w:type="spellStart"/>
      <w:r w:rsidRPr="00B437E0">
        <w:rPr>
          <w:rFonts w:ascii="Arial" w:hAnsi="Arial" w:cs="Arial"/>
        </w:rPr>
        <w:t>vertikalizaci</w:t>
      </w:r>
      <w:proofErr w:type="spellEnd"/>
      <w:r w:rsidRPr="00B437E0">
        <w:rPr>
          <w:rFonts w:ascii="Arial" w:hAnsi="Arial" w:cs="Arial"/>
        </w:rPr>
        <w:t xml:space="preserve"> RIS 3 tj. navázání konkrétních témat na prostředky ze státního rozpočtu a evropských fondů. Cílem celého procesu je mít představu o dlouhodobých potřebách </w:t>
      </w:r>
      <w:r w:rsidRPr="00B437E0">
        <w:rPr>
          <w:rFonts w:ascii="Arial" w:hAnsi="Arial" w:cs="Arial"/>
        </w:rPr>
        <w:lastRenderedPageBreak/>
        <w:t xml:space="preserve">sektorů s významným podílem </w:t>
      </w:r>
      <w:r w:rsidR="00CE6B64" w:rsidRPr="00B437E0">
        <w:rPr>
          <w:rFonts w:ascii="Arial" w:hAnsi="Arial" w:cs="Arial"/>
        </w:rPr>
        <w:t xml:space="preserve">soukromých </w:t>
      </w:r>
      <w:r w:rsidRPr="00B437E0">
        <w:rPr>
          <w:rFonts w:ascii="Arial" w:hAnsi="Arial" w:cs="Arial"/>
        </w:rPr>
        <w:t xml:space="preserve">investic do </w:t>
      </w:r>
      <w:proofErr w:type="spellStart"/>
      <w:r w:rsidRPr="00B437E0">
        <w:rPr>
          <w:rFonts w:ascii="Arial" w:hAnsi="Arial" w:cs="Arial"/>
        </w:rPr>
        <w:t>VaVaI</w:t>
      </w:r>
      <w:proofErr w:type="spellEnd"/>
      <w:r w:rsidRPr="00B437E0">
        <w:rPr>
          <w:rFonts w:ascii="Arial" w:hAnsi="Arial" w:cs="Arial"/>
        </w:rPr>
        <w:t>, díky kterým budou nastaveny státní politiky tak, aby byly vytvářeny podmínky pro jejich další rozvoj. Nejde tak pouze o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prostředky směřované do soukromého sektoru ze státního rozpočtu, ale podpora tvorby příznivého prostředí pro další rozvoj těchto firem (</w:t>
      </w:r>
      <w:r w:rsidR="00CE6B64" w:rsidRPr="00B437E0">
        <w:rPr>
          <w:rFonts w:ascii="Arial" w:hAnsi="Arial" w:cs="Arial"/>
        </w:rPr>
        <w:t>výzkumné infrastruktury</w:t>
      </w:r>
      <w:r w:rsidRPr="00B437E0">
        <w:rPr>
          <w:rFonts w:ascii="Arial" w:hAnsi="Arial" w:cs="Arial"/>
        </w:rPr>
        <w:t xml:space="preserve">, VŠ/univerzity, </w:t>
      </w:r>
      <w:r w:rsidR="00CE6B64" w:rsidRPr="00B437E0">
        <w:rPr>
          <w:rFonts w:ascii="Arial" w:hAnsi="Arial" w:cs="Arial"/>
        </w:rPr>
        <w:t>lidské zdroje</w:t>
      </w:r>
      <w:r w:rsidRPr="00B437E0">
        <w:rPr>
          <w:rFonts w:ascii="Arial" w:hAnsi="Arial" w:cs="Arial"/>
        </w:rPr>
        <w:t>, mezinárodní spolupráce apod.). K tomu se v příštích letech vybízí využití prostředků z evropských fondů, které v tomto procesu mohou být významným a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dynamickým hybatelem.</w:t>
      </w:r>
    </w:p>
    <w:p w:rsidR="00BF0082" w:rsidRPr="00B437E0" w:rsidRDefault="00BF0082" w:rsidP="00BF0082">
      <w:pPr>
        <w:spacing w:after="12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 xml:space="preserve">Pracovní skupiny umožní vytvořit podmínky i pro debatu o zaměření podpory mimo tradiční průmyslové obory (např. na </w:t>
      </w:r>
      <w:proofErr w:type="spellStart"/>
      <w:r w:rsidRPr="00B437E0">
        <w:rPr>
          <w:rFonts w:ascii="Arial" w:hAnsi="Arial" w:cs="Arial"/>
        </w:rPr>
        <w:t>emerging</w:t>
      </w:r>
      <w:proofErr w:type="spellEnd"/>
      <w:r w:rsidRPr="00B437E0">
        <w:rPr>
          <w:rFonts w:ascii="Arial" w:hAnsi="Arial" w:cs="Arial"/>
        </w:rPr>
        <w:t xml:space="preserve"> </w:t>
      </w:r>
      <w:proofErr w:type="spellStart"/>
      <w:r w:rsidRPr="00B437E0">
        <w:rPr>
          <w:rFonts w:ascii="Arial" w:hAnsi="Arial" w:cs="Arial"/>
        </w:rPr>
        <w:t>industries</w:t>
      </w:r>
      <w:proofErr w:type="spellEnd"/>
      <w:r w:rsidRPr="00B437E0">
        <w:rPr>
          <w:rFonts w:ascii="Arial" w:hAnsi="Arial" w:cs="Arial"/>
        </w:rPr>
        <w:t>), na vybrané služby, včetně zaměření realizace výzkumu s ohledem na společenské výzvy. Při vytváření pracovních skupin je žádoucí brát zřetel na priority rámcového výzkumného programu EU Horizont 2020 a vzít v potaz i stávající Národní priority orientovaného výzkumu, experimentálního vývoje a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inovací, neboť na této bázi je možné vést legitimní debatu napříč sektory zapojenými do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vědy, výzkumu a inovací. Výstupy sektorových skupin se také stanou základem pro návrh nového pojetí podpory aplikovaného výzkumu, který bude tématem probíraným v rámci RVKHR a který bude úzce projednáván s RVVI s ohledem na její zákonné kompetence (souvislost s národními prioritami výzkumu, vazby na hodnocení a</w:t>
      </w:r>
      <w:r w:rsidR="00F91EDF" w:rsidRPr="00B437E0">
        <w:rPr>
          <w:rFonts w:ascii="Arial" w:hAnsi="Arial" w:cs="Arial"/>
        </w:rPr>
        <w:t> </w:t>
      </w:r>
      <w:r w:rsidRPr="00B437E0">
        <w:rPr>
          <w:rFonts w:ascii="Arial" w:hAnsi="Arial" w:cs="Arial"/>
        </w:rPr>
        <w:t>institucionální financování, zákon atp.).</w:t>
      </w:r>
    </w:p>
    <w:p w:rsidR="00BF0082" w:rsidRPr="00B437E0" w:rsidRDefault="00BF0082" w:rsidP="00056717">
      <w:pPr>
        <w:spacing w:after="240"/>
        <w:jc w:val="both"/>
        <w:rPr>
          <w:rFonts w:ascii="Arial" w:hAnsi="Arial" w:cs="Arial"/>
        </w:rPr>
      </w:pPr>
      <w:r w:rsidRPr="00B437E0">
        <w:rPr>
          <w:rFonts w:ascii="Arial" w:hAnsi="Arial" w:cs="Arial"/>
        </w:rPr>
        <w:t xml:space="preserve">V tomto ohledu se RVKHR a RVVI mohou na sebe obracet prostřednictvím svých usnesení s žádostí o odborné vstupy či informace prostřednictvím svých sekretariátů. V obou případech je to ÚV VVI, čímž bude zajištěna koordinace obou Rad. V případě, že to bude účelné, je možné přímé navázání odborné spolupráce RVKHR a RVVI, dále je možné uvažovat o sladění jednání těchto orgánů s technickým zajištěním ÚV VVI. Témata, zejména ta ve vztahu k evropským fondům, RIS 3 a orientovanému výzkumu, která představují úzký překryv mezi aktivitami RVKHR a RVVI by měla být koordinovaně uváděna v dokumentech pro obě Rady. Aktivity zastřešené RIS 3 fakticky spadají pod činnost obou Rad a není zde agenda, která by se činnosti jedné nebo druhé netýkala. </w:t>
      </w:r>
    </w:p>
    <w:p w:rsidR="006D744C" w:rsidRPr="00B437E0" w:rsidRDefault="006D744C">
      <w:pPr>
        <w:spacing w:after="200" w:line="276" w:lineRule="auto"/>
        <w:rPr>
          <w:rFonts w:ascii="Arial" w:hAnsi="Arial" w:cs="Arial"/>
          <w:b/>
        </w:rPr>
      </w:pPr>
      <w:r w:rsidRPr="00B437E0">
        <w:rPr>
          <w:rFonts w:ascii="Arial" w:hAnsi="Arial" w:cs="Arial"/>
          <w:b/>
        </w:rPr>
        <w:br w:type="page"/>
      </w:r>
    </w:p>
    <w:p w:rsidR="00462ECF" w:rsidRDefault="00462ECF" w:rsidP="00462ECF">
      <w:pPr>
        <w:jc w:val="both"/>
        <w:rPr>
          <w:rFonts w:ascii="Arial" w:hAnsi="Arial" w:cs="Arial"/>
          <w:b/>
        </w:rPr>
      </w:pPr>
      <w:r w:rsidRPr="00B437E0">
        <w:rPr>
          <w:rFonts w:ascii="Arial" w:hAnsi="Arial" w:cs="Arial"/>
          <w:b/>
        </w:rPr>
        <w:lastRenderedPageBreak/>
        <w:t>Grafické znázornění</w:t>
      </w:r>
      <w:r w:rsidR="00B437E0">
        <w:rPr>
          <w:rFonts w:ascii="Arial" w:hAnsi="Arial" w:cs="Arial"/>
          <w:b/>
        </w:rPr>
        <w:t xml:space="preserve"> RVKHR, RVVI a RIS3</w:t>
      </w:r>
    </w:p>
    <w:p w:rsidR="00B437E0" w:rsidRDefault="00B437E0" w:rsidP="00462ECF">
      <w:pPr>
        <w:jc w:val="both"/>
        <w:rPr>
          <w:rFonts w:ascii="Arial" w:hAnsi="Arial" w:cs="Arial"/>
          <w:b/>
        </w:rPr>
      </w:pPr>
    </w:p>
    <w:p w:rsidR="00B437E0" w:rsidRPr="00B437E0" w:rsidRDefault="00B437E0" w:rsidP="00462ECF">
      <w:pPr>
        <w:jc w:val="both"/>
        <w:rPr>
          <w:rFonts w:ascii="Arial" w:hAnsi="Arial" w:cs="Arial"/>
          <w:b/>
        </w:rPr>
      </w:pPr>
    </w:p>
    <w:p w:rsidR="00BF0082" w:rsidRPr="00B437E0" w:rsidRDefault="006D744C" w:rsidP="00462ECF">
      <w:pPr>
        <w:spacing w:after="200" w:line="276" w:lineRule="auto"/>
        <w:rPr>
          <w:rFonts w:ascii="Arial" w:hAnsi="Arial" w:cs="Arial"/>
        </w:rPr>
      </w:pPr>
      <w:r w:rsidRPr="00B437E0">
        <w:rPr>
          <w:rFonts w:ascii="Arial" w:hAnsi="Arial" w:cs="Arial"/>
          <w:noProof/>
        </w:rPr>
        <w:drawing>
          <wp:inline distT="0" distB="0" distL="0" distR="0" wp14:anchorId="4E6A44AE" wp14:editId="5DD9B1FB">
            <wp:extent cx="6209171" cy="5072932"/>
            <wp:effectExtent l="0" t="0" r="1270" b="0"/>
            <wp:docPr id="4" name="Obrázek 4" descr="C:\Users\lysak\Desktop\RVVI\RVKHR mapa světa MJ_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sak\Desktop\RVVI\RVKHR mapa světa MJ_T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507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60F" w:rsidRPr="00B437E0" w:rsidRDefault="0007360F" w:rsidP="00BF0082">
      <w:pPr>
        <w:rPr>
          <w:rFonts w:ascii="Arial" w:hAnsi="Arial" w:cs="Arial"/>
        </w:rPr>
      </w:pPr>
    </w:p>
    <w:p w:rsidR="00AE0959" w:rsidRPr="00B437E0" w:rsidRDefault="00AE0959" w:rsidP="007678F6">
      <w:pPr>
        <w:spacing w:after="200" w:line="276" w:lineRule="auto"/>
        <w:rPr>
          <w:rFonts w:ascii="Arial" w:hAnsi="Arial" w:cs="Arial"/>
          <w:b/>
        </w:rPr>
      </w:pPr>
    </w:p>
    <w:p w:rsidR="007678F6" w:rsidRPr="00B437E0" w:rsidRDefault="007678F6" w:rsidP="007678F6">
      <w:pPr>
        <w:spacing w:after="200" w:line="276" w:lineRule="auto"/>
        <w:rPr>
          <w:rFonts w:ascii="Arial" w:hAnsi="Arial" w:cs="Arial"/>
          <w:b/>
        </w:rPr>
      </w:pPr>
    </w:p>
    <w:p w:rsidR="007678F6" w:rsidRPr="00B437E0" w:rsidRDefault="007678F6" w:rsidP="007678F6">
      <w:pPr>
        <w:spacing w:after="200" w:line="276" w:lineRule="auto"/>
        <w:rPr>
          <w:rFonts w:ascii="Arial" w:hAnsi="Arial" w:cs="Arial"/>
          <w:b/>
        </w:rPr>
        <w:sectPr w:rsidR="007678F6" w:rsidRPr="00B437E0" w:rsidSect="005914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991" w:bottom="1417" w:left="1134" w:header="708" w:footer="708" w:gutter="0"/>
          <w:cols w:space="708"/>
          <w:titlePg/>
          <w:docGrid w:linePitch="360"/>
        </w:sectPr>
      </w:pPr>
    </w:p>
    <w:tbl>
      <w:tblPr>
        <w:tblW w:w="14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2"/>
        <w:gridCol w:w="6623"/>
        <w:gridCol w:w="1663"/>
        <w:gridCol w:w="1366"/>
        <w:gridCol w:w="223"/>
        <w:gridCol w:w="1707"/>
      </w:tblGrid>
      <w:tr w:rsidR="007678F6" w:rsidRPr="007678F6" w:rsidTr="00C70D03">
        <w:trPr>
          <w:trHeight w:val="257"/>
        </w:trPr>
        <w:tc>
          <w:tcPr>
            <w:tcW w:w="14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F6" w:rsidRPr="007678F6" w:rsidRDefault="00B07187" w:rsidP="007678F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37E0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Sektorové platformy při ÚV VVI</w:t>
            </w:r>
          </w:p>
        </w:tc>
      </w:tr>
      <w:tr w:rsidR="007678F6" w:rsidRPr="00B437E0" w:rsidTr="00C70D03">
        <w:trPr>
          <w:trHeight w:val="220"/>
        </w:trPr>
        <w:tc>
          <w:tcPr>
            <w:tcW w:w="2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CZ-NACE</w:t>
            </w:r>
          </w:p>
        </w:tc>
        <w:tc>
          <w:tcPr>
            <w:tcW w:w="6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Odvětví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Výdaje na vědu a výzkum</w:t>
            </w: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(mil. Kč)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Podíl v %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678F6" w:rsidRPr="007678F6" w:rsidRDefault="007678F6" w:rsidP="00B071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7678F6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Sektorové </w:t>
            </w:r>
            <w:r w:rsidR="00B07187" w:rsidRPr="00B437E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platformy</w:t>
            </w:r>
            <w:r w:rsidRPr="007678F6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B07187" w:rsidRPr="00B437E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ÚV VVI</w:t>
            </w:r>
          </w:p>
        </w:tc>
      </w:tr>
      <w:tr w:rsidR="007678F6" w:rsidRPr="00B437E0" w:rsidTr="00C70D03">
        <w:trPr>
          <w:trHeight w:val="381"/>
        </w:trPr>
        <w:tc>
          <w:tcPr>
            <w:tcW w:w="2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678F6" w:rsidRPr="00B437E0" w:rsidTr="00C70D03">
        <w:trPr>
          <w:trHeight w:val="1266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Výzkum a vývoj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6 197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16,0%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1D51B6" w:rsidRDefault="00C70D03" w:rsidP="00B437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 xml:space="preserve">Do tohoto odvětví patří výzkumné instituce, kterým se </w:t>
            </w:r>
            <w:r w:rsidR="00B437E0" w:rsidRPr="001D51B6">
              <w:rPr>
                <w:rFonts w:ascii="Arial" w:hAnsi="Arial" w:cs="Arial"/>
                <w:b/>
                <w:sz w:val="18"/>
                <w:szCs w:val="18"/>
              </w:rPr>
              <w:t>ÚV VVI</w:t>
            </w:r>
            <w:r w:rsidRPr="001D51B6">
              <w:rPr>
                <w:rFonts w:ascii="Arial" w:hAnsi="Arial" w:cs="Arial"/>
                <w:b/>
                <w:sz w:val="18"/>
                <w:szCs w:val="18"/>
              </w:rPr>
              <w:t xml:space="preserve"> věnuje jiným způsobem.</w:t>
            </w:r>
          </w:p>
        </w:tc>
      </w:tr>
      <w:tr w:rsidR="007678F6" w:rsidRPr="00B437E0" w:rsidTr="00C70D03">
        <w:trPr>
          <w:trHeight w:val="504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C70D03">
            <w:pPr>
              <w:ind w:firstLineChars="100" w:firstLine="1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582, 62, 631, 26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Činn</w:t>
            </w:r>
            <w:r w:rsidRPr="00B437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osti v oblasti IT, Výroba </w:t>
            </w: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počítačů, elektronických a optických přístrojů a zařízení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6 220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16,1%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DIGITÁLNÍ EKONOMIKA (HPH 9%)</w:t>
            </w:r>
          </w:p>
        </w:tc>
      </w:tr>
      <w:tr w:rsidR="007678F6" w:rsidRPr="00B437E0" w:rsidTr="00C70D03">
        <w:trPr>
          <w:trHeight w:val="319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66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Automobilový průmysl - výroba motorových vozidel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4 592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11,8%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AUTOMOTIVE</w:t>
            </w:r>
          </w:p>
        </w:tc>
      </w:tr>
      <w:tr w:rsidR="007678F6" w:rsidRPr="00B437E0" w:rsidTr="00C70D03">
        <w:trPr>
          <w:trHeight w:val="658"/>
        </w:trPr>
        <w:tc>
          <w:tcPr>
            <w:tcW w:w="2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28, 331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Strojírenský průmysl - výroba strojů a zařízení </w:t>
            </w:r>
            <w:proofErr w:type="spellStart"/>
            <w:proofErr w:type="gramStart"/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j.n</w:t>
            </w:r>
            <w:proofErr w:type="spellEnd"/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4 149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10,7%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PŘESNÉ STROJÍRENSTVÍ</w:t>
            </w:r>
          </w:p>
        </w:tc>
      </w:tr>
      <w:tr w:rsidR="007678F6" w:rsidRPr="00B437E0" w:rsidTr="00C70D03">
        <w:trPr>
          <w:trHeight w:val="751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C70D03">
            <w:pPr>
              <w:ind w:firstLineChars="100" w:firstLine="1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18, 32, 332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Ostatní zpracovatelský průmysl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2 597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6,7%</w:t>
            </w: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OBRÁBĚCÍ A TVÁŘECÍ STROJE*</w:t>
            </w:r>
          </w:p>
        </w:tc>
      </w:tr>
      <w:tr w:rsidR="007678F6" w:rsidRPr="00B437E0" w:rsidTr="00C70D03">
        <w:trPr>
          <w:trHeight w:val="412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Architektonické a inženýrské činnosti; technické zkoušky a analýzy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2 198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5,7%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 xml:space="preserve">ENGINEERING &amp; </w:t>
            </w:r>
            <w:r w:rsidR="00C70D03" w:rsidRPr="001D51B6">
              <w:rPr>
                <w:rFonts w:ascii="Arial" w:hAnsi="Arial" w:cs="Arial"/>
                <w:b/>
                <w:sz w:val="18"/>
                <w:szCs w:val="18"/>
              </w:rPr>
              <w:t>ZKUŠEBNICTVÍ</w:t>
            </w:r>
          </w:p>
        </w:tc>
      </w:tr>
      <w:tr w:rsidR="007678F6" w:rsidRPr="00B437E0" w:rsidTr="00C70D03">
        <w:trPr>
          <w:trHeight w:val="54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Elektrotechnický průmysl - výroba elektrických zařízení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2 049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5,3%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1D51B6" w:rsidRDefault="00C70D03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ELEKTROTECHNIKA</w:t>
            </w:r>
          </w:p>
        </w:tc>
      </w:tr>
      <w:tr w:rsidR="007678F6" w:rsidRPr="00B437E0" w:rsidTr="00C70D03">
        <w:trPr>
          <w:trHeight w:val="319"/>
        </w:trPr>
        <w:tc>
          <w:tcPr>
            <w:tcW w:w="27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6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Výroba ostatních dopravních prostředků a zařízení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1 643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4,2%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ŽELEZNIČNÍ A KOLEJOVÁ VOZIDLA</w:t>
            </w:r>
          </w:p>
        </w:tc>
      </w:tr>
      <w:tr w:rsidR="007678F6" w:rsidRPr="00B437E0" w:rsidTr="00C70D03">
        <w:trPr>
          <w:trHeight w:val="340"/>
        </w:trPr>
        <w:tc>
          <w:tcPr>
            <w:tcW w:w="2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LETECKÝ PRŮMYSL</w:t>
            </w:r>
          </w:p>
        </w:tc>
      </w:tr>
      <w:tr w:rsidR="007678F6" w:rsidRPr="00B437E0" w:rsidTr="00C70D03">
        <w:trPr>
          <w:trHeight w:val="205"/>
        </w:trPr>
        <w:tc>
          <w:tcPr>
            <w:tcW w:w="2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8F6" w:rsidRPr="007678F6" w:rsidRDefault="007678F6" w:rsidP="007678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1D51B6" w:rsidRDefault="00C70D03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KOSMICKÝ VÝZKUM</w:t>
            </w:r>
          </w:p>
        </w:tc>
      </w:tr>
      <w:tr w:rsidR="007678F6" w:rsidRPr="00B437E0" w:rsidTr="00C70D03">
        <w:trPr>
          <w:trHeight w:val="812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Farmaceutický průmysl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1 116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8F6">
              <w:rPr>
                <w:rFonts w:ascii="Arial" w:hAnsi="Arial" w:cs="Arial"/>
                <w:sz w:val="18"/>
                <w:szCs w:val="18"/>
              </w:rPr>
              <w:t>2,9%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678F6" w:rsidRPr="001D51B6" w:rsidRDefault="007678F6" w:rsidP="007678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BIOTECHNOLOGIE</w:t>
            </w:r>
          </w:p>
        </w:tc>
      </w:tr>
      <w:tr w:rsidR="007678F6" w:rsidRPr="00B437E0" w:rsidTr="00C70D03">
        <w:trPr>
          <w:trHeight w:val="30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01–99</w:t>
            </w:r>
          </w:p>
        </w:tc>
        <w:tc>
          <w:tcPr>
            <w:tcW w:w="6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:rsidR="007678F6" w:rsidRPr="007678F6" w:rsidRDefault="007678F6" w:rsidP="007678F6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PODNIKATELSKÝ SEKTOR CELKEM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38 790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F6">
              <w:rPr>
                <w:rFonts w:ascii="Arial" w:hAnsi="Arial"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DDD"/>
            <w:noWrap/>
            <w:vAlign w:val="center"/>
            <w:hideMark/>
          </w:tcPr>
          <w:p w:rsidR="007678F6" w:rsidRPr="007678F6" w:rsidRDefault="007678F6" w:rsidP="007678F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78F6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DDD"/>
            <w:vAlign w:val="center"/>
            <w:hideMark/>
          </w:tcPr>
          <w:p w:rsidR="007678F6" w:rsidRPr="007678F6" w:rsidRDefault="007678F6" w:rsidP="007678F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78F6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</w:tbl>
    <w:p w:rsidR="007678F6" w:rsidRPr="00B437E0" w:rsidRDefault="007678F6" w:rsidP="007678F6">
      <w:pPr>
        <w:spacing w:after="200" w:line="276" w:lineRule="auto"/>
        <w:rPr>
          <w:rFonts w:ascii="Arial" w:hAnsi="Arial" w:cs="Arial"/>
          <w:b/>
        </w:rPr>
      </w:pPr>
    </w:p>
    <w:p w:rsidR="007678F6" w:rsidRPr="00B437E0" w:rsidRDefault="007678F6" w:rsidP="007678F6">
      <w:pPr>
        <w:spacing w:after="200" w:line="276" w:lineRule="auto"/>
        <w:rPr>
          <w:rFonts w:ascii="Arial" w:hAnsi="Arial" w:cs="Arial"/>
          <w:b/>
        </w:rPr>
      </w:pPr>
    </w:p>
    <w:tbl>
      <w:tblPr>
        <w:tblW w:w="14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5"/>
        <w:gridCol w:w="3122"/>
        <w:gridCol w:w="3646"/>
        <w:gridCol w:w="1413"/>
        <w:gridCol w:w="1071"/>
        <w:gridCol w:w="1459"/>
        <w:gridCol w:w="1459"/>
      </w:tblGrid>
      <w:tr w:rsidR="00C70D03" w:rsidRPr="00C70D03" w:rsidTr="00C70D03">
        <w:trPr>
          <w:trHeight w:val="375"/>
        </w:trPr>
        <w:tc>
          <w:tcPr>
            <w:tcW w:w="141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70D03" w:rsidRPr="00C70D03" w:rsidTr="00C70D03">
        <w:trPr>
          <w:trHeight w:val="300"/>
        </w:trPr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CZ-NACE</w:t>
            </w:r>
          </w:p>
        </w:tc>
        <w:tc>
          <w:tcPr>
            <w:tcW w:w="6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Odvětví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Výdaje na vědu a výzkum</w:t>
            </w: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(mil. Kč)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Podíl v %</w:t>
            </w:r>
          </w:p>
        </w:tc>
        <w:tc>
          <w:tcPr>
            <w:tcW w:w="2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70D03" w:rsidRPr="001D51B6" w:rsidRDefault="00C70D03" w:rsidP="007B5E8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1D51B6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Sektorové </w:t>
            </w:r>
            <w:r w:rsidR="007B5E8B" w:rsidRPr="001D51B6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platformy ÚV VVI</w:t>
            </w:r>
          </w:p>
        </w:tc>
      </w:tr>
      <w:tr w:rsidR="00C70D03" w:rsidRPr="00C70D03" w:rsidTr="00C70D03">
        <w:trPr>
          <w:trHeight w:val="615"/>
        </w:trPr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48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35-39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Výroba a rozvod vody, elektřiny, plynu, tepla a činnosti související s odpady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0,4%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ENERGETIKA</w:t>
            </w:r>
          </w:p>
        </w:tc>
      </w:tr>
      <w:tr w:rsidR="00C70D03" w:rsidRPr="00C70D03" w:rsidTr="00C70D03">
        <w:trPr>
          <w:trHeight w:val="3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13-15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Textilní, oděvní a obuvnický průmysl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0,5%</w:t>
            </w:r>
          </w:p>
        </w:tc>
        <w:tc>
          <w:tcPr>
            <w:tcW w:w="2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TRADIČNÍ KULTURNÍ A KREATIVNÍ PRŮMYSLY</w:t>
            </w:r>
          </w:p>
        </w:tc>
      </w:tr>
      <w:tr w:rsidR="00C70D03" w:rsidRPr="00C70D03" w:rsidTr="00C70D03">
        <w:trPr>
          <w:trHeight w:val="55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16-17, 31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Dřevozpracující, papírenský a nábytkářský průmysl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0,2%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1D51B6" w:rsidRDefault="00C70D03" w:rsidP="00C70D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3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Průmysl skla, keramiky, porcelánu a stavebních hmot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468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1,2%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1D51B6" w:rsidRDefault="00C70D03" w:rsidP="00C70D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4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05-09</w:t>
            </w:r>
          </w:p>
        </w:tc>
        <w:tc>
          <w:tcPr>
            <w:tcW w:w="6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Těžba a dobývání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0,1%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HUTNICTVÍ, OCELÁŘSTVÍ, SLÉVÁRENSTVÍ</w:t>
            </w:r>
          </w:p>
        </w:tc>
      </w:tr>
      <w:tr w:rsidR="00C70D03" w:rsidRPr="00C70D03" w:rsidTr="00C70D03">
        <w:trPr>
          <w:trHeight w:val="4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Metalurgický průmysl - výroba základních kovů, hutní zpracování kovů, slévárenství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0,8%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1D51B6" w:rsidRDefault="00C70D03" w:rsidP="00C70D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4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Výroba kovových konstrukcí a kovodělných výrobků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2,4%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1D51B6" w:rsidRDefault="00C70D03" w:rsidP="00C70D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4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Výroba žáruvzdorných výrobků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37E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37E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1D51B6" w:rsidRDefault="00C70D03" w:rsidP="00C70D0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990"/>
        </w:trPr>
        <w:tc>
          <w:tcPr>
            <w:tcW w:w="10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Nově vznikající průmysly - tzv. </w:t>
            </w:r>
            <w:proofErr w:type="spellStart"/>
            <w:r w:rsidRPr="00C70D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emerging</w:t>
            </w:r>
            <w:proofErr w:type="spellEnd"/>
            <w:r w:rsidRPr="00C70D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0D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industries</w:t>
            </w:r>
            <w:proofErr w:type="spell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HPH cca 5%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NOVÉ KULTURNÍ A KREATIVNÍ PRŮMYSLY</w:t>
            </w:r>
          </w:p>
        </w:tc>
      </w:tr>
      <w:tr w:rsidR="00C70D03" w:rsidRPr="00C70D03" w:rsidTr="00C70D03">
        <w:trPr>
          <w:trHeight w:val="900"/>
        </w:trPr>
        <w:tc>
          <w:tcPr>
            <w:tcW w:w="11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Sektorové skupiny mající široký přesah mezi jednotlivými odvětvími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sz w:val="18"/>
                <w:szCs w:val="18"/>
              </w:rPr>
              <w:t>NANOTECHNOLOGIE</w:t>
            </w:r>
          </w:p>
        </w:tc>
      </w:tr>
      <w:tr w:rsidR="00C70D03" w:rsidRPr="00C70D03" w:rsidTr="00C70D03">
        <w:trPr>
          <w:trHeight w:val="3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19-20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Petrochemický a chemický průmysl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964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2,5%</w:t>
            </w:r>
          </w:p>
        </w:tc>
        <w:tc>
          <w:tcPr>
            <w:tcW w:w="2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03" w:rsidRPr="001D51B6" w:rsidRDefault="00C70D03" w:rsidP="00C70D03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1D51B6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C70D03" w:rsidRPr="00C70D03" w:rsidTr="00C70D03">
        <w:trPr>
          <w:trHeight w:val="3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6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ind w:firstLineChars="100" w:firstLine="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0D03">
              <w:rPr>
                <w:rFonts w:ascii="Arial" w:hAnsi="Arial" w:cs="Arial"/>
                <w:b/>
                <w:bCs/>
                <w:sz w:val="18"/>
                <w:szCs w:val="18"/>
              </w:rPr>
              <w:t>Gumárenský a plastový průmysl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683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0D03">
              <w:rPr>
                <w:rFonts w:ascii="Arial" w:hAnsi="Arial" w:cs="Arial"/>
                <w:sz w:val="18"/>
                <w:szCs w:val="18"/>
              </w:rPr>
              <w:t>1,8%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70D03" w:rsidRPr="00C70D03" w:rsidTr="00C70D03">
        <w:trPr>
          <w:trHeight w:val="30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D03" w:rsidRPr="00C70D03" w:rsidRDefault="00C70D03" w:rsidP="00C70D03">
            <w:pPr>
              <w:ind w:firstLineChars="200" w:firstLine="4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D03" w:rsidRPr="00C70D03" w:rsidTr="00C70D03">
        <w:trPr>
          <w:trHeight w:val="300"/>
        </w:trPr>
        <w:tc>
          <w:tcPr>
            <w:tcW w:w="5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70D03">
              <w:rPr>
                <w:rFonts w:ascii="Arial" w:hAnsi="Arial" w:cs="Arial"/>
                <w:i/>
                <w:color w:val="000000"/>
                <w:sz w:val="18"/>
                <w:szCs w:val="18"/>
              </w:rPr>
              <w:t>* Údaj není k dispozici</w:t>
            </w: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D03" w:rsidRPr="00C70D03" w:rsidRDefault="00C70D03" w:rsidP="00C70D03">
            <w:pPr>
              <w:ind w:firstLineChars="200" w:firstLine="4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D03" w:rsidRPr="00C70D03" w:rsidRDefault="00C70D03" w:rsidP="00C70D0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D03" w:rsidRPr="00C70D03" w:rsidRDefault="00C70D03" w:rsidP="00C7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70D03" w:rsidRDefault="00C70D03" w:rsidP="007678F6">
      <w:pPr>
        <w:spacing w:after="200" w:line="276" w:lineRule="auto"/>
        <w:rPr>
          <w:rFonts w:ascii="Arial" w:hAnsi="Arial" w:cs="Arial"/>
          <w:b/>
        </w:rPr>
      </w:pPr>
    </w:p>
    <w:p w:rsidR="00980529" w:rsidRPr="00980529" w:rsidRDefault="00980529" w:rsidP="007678F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980529">
        <w:rPr>
          <w:rFonts w:ascii="Arial" w:hAnsi="Arial" w:cs="Arial"/>
          <w:sz w:val="20"/>
          <w:szCs w:val="20"/>
        </w:rPr>
        <w:t>Zdroj:</w:t>
      </w:r>
      <w:r>
        <w:rPr>
          <w:rFonts w:ascii="Arial" w:hAnsi="Arial" w:cs="Arial"/>
          <w:sz w:val="20"/>
          <w:szCs w:val="20"/>
        </w:rPr>
        <w:t xml:space="preserve"> Český statistický úřad, Ukazatele výzkumu a vývoje za rok 2012</w:t>
      </w:r>
    </w:p>
    <w:sectPr w:rsidR="00980529" w:rsidRPr="00980529" w:rsidSect="007678F6">
      <w:pgSz w:w="16838" w:h="11906" w:orient="landscape"/>
      <w:pgMar w:top="1134" w:right="1417" w:bottom="99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83" w:rsidRDefault="00934A83" w:rsidP="008F77F6">
      <w:r>
        <w:separator/>
      </w:r>
    </w:p>
  </w:endnote>
  <w:endnote w:type="continuationSeparator" w:id="0">
    <w:p w:rsidR="00934A83" w:rsidRDefault="00934A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4BF" w:rsidRDefault="008B44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BD0D8C" w:rsidRDefault="008B44BF" w:rsidP="00BD0D8C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Propojení činnosti Rady </w:t>
    </w:r>
    <w:r w:rsidR="00D90027" w:rsidRPr="00BD0D8C">
      <w:rPr>
        <w:rFonts w:ascii="Arial" w:hAnsi="Arial" w:cs="Arial"/>
        <w:sz w:val="16"/>
        <w:szCs w:val="16"/>
      </w:rPr>
      <w:t xml:space="preserve">pro výzkum, vývoj a inovace a Rady vlády pro konkurenceschopnost a hospodářský růst </w:t>
    </w:r>
    <w:sdt>
      <w:sdtPr>
        <w:rPr>
          <w:rFonts w:ascii="Arial" w:hAnsi="Arial" w:cs="Arial"/>
          <w:sz w:val="16"/>
          <w:szCs w:val="16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BD0D8C">
          <w:rPr>
            <w:rFonts w:ascii="Arial" w:hAnsi="Arial" w:cs="Arial"/>
            <w:sz w:val="16"/>
            <w:szCs w:val="16"/>
          </w:rPr>
          <w:fldChar w:fldCharType="begin"/>
        </w:r>
        <w:r w:rsidR="00CC370F" w:rsidRPr="00BD0D8C">
          <w:rPr>
            <w:rFonts w:ascii="Arial" w:hAnsi="Arial" w:cs="Arial"/>
            <w:sz w:val="16"/>
            <w:szCs w:val="16"/>
          </w:rPr>
          <w:instrText>PAGE   \* MERGEFORMAT</w:instrText>
        </w:r>
        <w:r w:rsidR="00CC370F"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F83A9A">
          <w:rPr>
            <w:rFonts w:ascii="Arial" w:hAnsi="Arial" w:cs="Arial"/>
            <w:noProof/>
            <w:sz w:val="16"/>
            <w:szCs w:val="16"/>
          </w:rPr>
          <w:t>7</w:t>
        </w:r>
        <w:r w:rsidR="00CC370F" w:rsidRPr="00BD0D8C">
          <w:rPr>
            <w:rFonts w:ascii="Arial" w:hAnsi="Arial" w:cs="Arial"/>
            <w:sz w:val="16"/>
            <w:szCs w:val="16"/>
          </w:rPr>
          <w:fldChar w:fldCharType="end"/>
        </w:r>
        <w:r w:rsidR="00CC370F" w:rsidRPr="00BD0D8C">
          <w:rPr>
            <w:rFonts w:ascii="Arial" w:hAnsi="Arial" w:cs="Arial"/>
            <w:sz w:val="16"/>
            <w:szCs w:val="16"/>
          </w:rPr>
          <w:t xml:space="preserve"> / </w:t>
        </w:r>
        <w:r w:rsidR="00CC370F" w:rsidRPr="00BD0D8C">
          <w:rPr>
            <w:rFonts w:ascii="Arial" w:hAnsi="Arial" w:cs="Arial"/>
            <w:sz w:val="16"/>
            <w:szCs w:val="16"/>
          </w:rPr>
          <w:fldChar w:fldCharType="begin"/>
        </w:r>
        <w:r w:rsidR="00CC370F" w:rsidRPr="00BD0D8C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="00CC370F" w:rsidRPr="00BD0D8C">
          <w:rPr>
            <w:rFonts w:ascii="Arial" w:hAnsi="Arial" w:cs="Arial"/>
            <w:sz w:val="16"/>
            <w:szCs w:val="16"/>
          </w:rPr>
          <w:fldChar w:fldCharType="separate"/>
        </w:r>
        <w:r w:rsidR="00F83A9A">
          <w:rPr>
            <w:rFonts w:ascii="Arial" w:hAnsi="Arial" w:cs="Arial"/>
            <w:noProof/>
            <w:sz w:val="16"/>
            <w:szCs w:val="16"/>
          </w:rPr>
          <w:t>7</w:t>
        </w:r>
        <w:r w:rsidR="00CC370F" w:rsidRPr="00BD0D8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3A9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3A9A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83" w:rsidRDefault="00934A83" w:rsidP="008F77F6">
      <w:r>
        <w:separator/>
      </w:r>
    </w:p>
  </w:footnote>
  <w:footnote w:type="continuationSeparator" w:id="0">
    <w:p w:rsidR="00934A83" w:rsidRDefault="00934A83" w:rsidP="008F77F6">
      <w:r>
        <w:continuationSeparator/>
      </w:r>
    </w:p>
  </w:footnote>
  <w:footnote w:id="1">
    <w:p w:rsidR="00BF0082" w:rsidRDefault="00BF0082" w:rsidP="00BF0082">
      <w:pPr>
        <w:pStyle w:val="Textpoznpodarou"/>
      </w:pPr>
      <w:r>
        <w:rPr>
          <w:rStyle w:val="Znakapoznpodarou"/>
        </w:rPr>
        <w:footnoteRef/>
      </w:r>
      <w:r>
        <w:t xml:space="preserve"> Funkční období jmenovaných členů Rady je čtyřleté.</w:t>
      </w:r>
    </w:p>
    <w:p w:rsidR="00BF0082" w:rsidRDefault="00BF0082" w:rsidP="00BF008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4BF" w:rsidRDefault="008B44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FC54F7" wp14:editId="4B54807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1A44FB4" wp14:editId="27928BA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F83A9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30</w:t>
          </w:r>
          <w:r w:rsidR="007227E3">
            <w:rPr>
              <w:rFonts w:ascii="Arial" w:hAnsi="Arial" w:cs="Arial"/>
              <w:b/>
              <w:color w:val="0070C0"/>
              <w:sz w:val="28"/>
              <w:szCs w:val="28"/>
            </w:rPr>
            <w:t>5/A</w:t>
          </w:r>
          <w:r w:rsidR="00F83A9A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715A8"/>
    <w:multiLevelType w:val="hybridMultilevel"/>
    <w:tmpl w:val="CB2272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F4BC5"/>
    <w:multiLevelType w:val="hybridMultilevel"/>
    <w:tmpl w:val="B34635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738EC"/>
    <w:multiLevelType w:val="hybridMultilevel"/>
    <w:tmpl w:val="D1089EF4"/>
    <w:lvl w:ilvl="0" w:tplc="A84ACAF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82779B"/>
    <w:multiLevelType w:val="hybridMultilevel"/>
    <w:tmpl w:val="EFF0486E"/>
    <w:lvl w:ilvl="0" w:tplc="A84ACA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84ACAF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5687"/>
    <w:rsid w:val="00056717"/>
    <w:rsid w:val="0007360F"/>
    <w:rsid w:val="000C4A33"/>
    <w:rsid w:val="00153B5B"/>
    <w:rsid w:val="001D51B6"/>
    <w:rsid w:val="001F40CB"/>
    <w:rsid w:val="00237006"/>
    <w:rsid w:val="0025715A"/>
    <w:rsid w:val="00265A36"/>
    <w:rsid w:val="002E2591"/>
    <w:rsid w:val="002E6BE3"/>
    <w:rsid w:val="00327611"/>
    <w:rsid w:val="00360293"/>
    <w:rsid w:val="003648DD"/>
    <w:rsid w:val="00387B05"/>
    <w:rsid w:val="003C2A8E"/>
    <w:rsid w:val="00422240"/>
    <w:rsid w:val="00462ECF"/>
    <w:rsid w:val="0059147F"/>
    <w:rsid w:val="005E43C2"/>
    <w:rsid w:val="00616978"/>
    <w:rsid w:val="006B4FC0"/>
    <w:rsid w:val="006B6813"/>
    <w:rsid w:val="006D4F71"/>
    <w:rsid w:val="006D744C"/>
    <w:rsid w:val="00715110"/>
    <w:rsid w:val="00720790"/>
    <w:rsid w:val="007227E3"/>
    <w:rsid w:val="00733445"/>
    <w:rsid w:val="007678F6"/>
    <w:rsid w:val="00776B96"/>
    <w:rsid w:val="00777F7E"/>
    <w:rsid w:val="007B5E8B"/>
    <w:rsid w:val="00810AA0"/>
    <w:rsid w:val="00815DE1"/>
    <w:rsid w:val="00825A0B"/>
    <w:rsid w:val="0088547C"/>
    <w:rsid w:val="008B44BF"/>
    <w:rsid w:val="008D0383"/>
    <w:rsid w:val="008F77F6"/>
    <w:rsid w:val="009114D7"/>
    <w:rsid w:val="00934A83"/>
    <w:rsid w:val="009758E5"/>
    <w:rsid w:val="00980529"/>
    <w:rsid w:val="009E6735"/>
    <w:rsid w:val="00A609B1"/>
    <w:rsid w:val="00A80444"/>
    <w:rsid w:val="00AA6A69"/>
    <w:rsid w:val="00AD5458"/>
    <w:rsid w:val="00AE0959"/>
    <w:rsid w:val="00B07187"/>
    <w:rsid w:val="00B437E0"/>
    <w:rsid w:val="00B861A2"/>
    <w:rsid w:val="00BC5E70"/>
    <w:rsid w:val="00BD0D8C"/>
    <w:rsid w:val="00BF0082"/>
    <w:rsid w:val="00C70D03"/>
    <w:rsid w:val="00CC370F"/>
    <w:rsid w:val="00CE6B64"/>
    <w:rsid w:val="00D90027"/>
    <w:rsid w:val="00DC5FE9"/>
    <w:rsid w:val="00E566A5"/>
    <w:rsid w:val="00E82C93"/>
    <w:rsid w:val="00E90863"/>
    <w:rsid w:val="00EC3B58"/>
    <w:rsid w:val="00F31BA5"/>
    <w:rsid w:val="00F83A9A"/>
    <w:rsid w:val="00F85F64"/>
    <w:rsid w:val="00F91EDF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0082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008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F008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0082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008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F008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F00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46CC5-6BF0-4FBD-9C8F-4C6170F3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1674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2015-04-08T12:59:00Z</cp:lastPrinted>
  <dcterms:created xsi:type="dcterms:W3CDTF">2015-04-08T13:23:00Z</dcterms:created>
  <dcterms:modified xsi:type="dcterms:W3CDTF">2015-05-14T13:16:00Z</dcterms:modified>
</cp:coreProperties>
</file>